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01E5E" w14:textId="77777777" w:rsidR="002218A8" w:rsidRPr="00BC62CC" w:rsidRDefault="002218A8" w:rsidP="002218A8">
      <w:pPr>
        <w:widowControl/>
        <w:jc w:val="center"/>
        <w:rPr>
          <w:rFonts w:ascii="Times New Roman" w:eastAsia="PMingLiU" w:hAnsi="Times New Roman" w:cs="Times New Roman"/>
          <w:b/>
          <w:kern w:val="0"/>
          <w:sz w:val="36"/>
          <w:szCs w:val="24"/>
        </w:rPr>
      </w:pPr>
      <w:r w:rsidRPr="00BC62CC">
        <w:rPr>
          <w:rFonts w:ascii="PMingLiU" w:hAnsi="PMingLiU" w:cs="Arial"/>
          <w:b/>
          <w:sz w:val="32"/>
        </w:rPr>
        <w:t>舉報表格</w:t>
      </w:r>
    </w:p>
    <w:p w14:paraId="7B19B790" w14:textId="77777777" w:rsidR="002218A8" w:rsidRPr="00BC62CC" w:rsidRDefault="002218A8" w:rsidP="002218A8">
      <w:pPr>
        <w:widowControl/>
        <w:wordWrap w:val="0"/>
        <w:jc w:val="right"/>
        <w:rPr>
          <w:rFonts w:ascii="Times New Roman" w:eastAsia="PMingLiU" w:hAnsi="Times New Roman" w:cs="Times New Roman"/>
          <w:b/>
          <w:kern w:val="0"/>
          <w:sz w:val="8"/>
          <w:szCs w:val="24"/>
        </w:rPr>
      </w:pPr>
      <w:r w:rsidRPr="00BC62CC">
        <w:rPr>
          <w:rFonts w:hint="eastAsia"/>
          <w:b/>
          <w:sz w:val="22"/>
        </w:rPr>
        <w:t>附錄一</w:t>
      </w:r>
    </w:p>
    <w:p w14:paraId="24A41117" w14:textId="77777777" w:rsidR="002218A8" w:rsidRPr="00BC62CC" w:rsidRDefault="002218A8" w:rsidP="002218A8">
      <w:pPr>
        <w:widowControl/>
        <w:wordWrap w:val="0"/>
        <w:jc w:val="right"/>
        <w:rPr>
          <w:rFonts w:ascii="Times New Roman" w:eastAsia="PMingLiU" w:hAnsi="Times New Roman" w:cs="Times New Roman"/>
          <w:kern w:val="0"/>
          <w:sz w:val="28"/>
          <w:szCs w:val="24"/>
          <w:shd w:val="pct15" w:color="auto" w:fill="FFFFFF"/>
        </w:rPr>
      </w:pPr>
      <w:r w:rsidRPr="007F1C1E">
        <w:rPr>
          <w:rFonts w:ascii="Times New Roman" w:eastAsia="PMingLiU" w:hAnsi="Times New Roman" w:cs="Times New Roman" w:hint="eastAsia"/>
          <w:b/>
          <w:kern w:val="0"/>
          <w:sz w:val="28"/>
          <w:szCs w:val="24"/>
        </w:rPr>
        <w:t>嚴格保密</w:t>
      </w:r>
    </w:p>
    <w:p w14:paraId="453069E9" w14:textId="77777777" w:rsidR="002218A8" w:rsidRPr="007F1C1E" w:rsidRDefault="002218A8" w:rsidP="002218A8">
      <w:pPr>
        <w:widowControl/>
        <w:wordWrap w:val="0"/>
        <w:jc w:val="right"/>
        <w:rPr>
          <w:rFonts w:ascii="Times New Roman" w:eastAsia="PMingLiU" w:hAnsi="Times New Roman" w:cs="Times New Roman"/>
          <w:i/>
          <w:kern w:val="0"/>
          <w:szCs w:val="24"/>
          <w:u w:val="single"/>
          <w:shd w:val="pct15" w:color="auto" w:fill="FFFFFF"/>
        </w:rPr>
      </w:pPr>
      <w:r w:rsidRPr="007F1C1E">
        <w:rPr>
          <w:rFonts w:ascii="Arial" w:hAnsi="Arial" w:cs="Arial" w:hint="eastAsia"/>
          <w:b/>
          <w:i/>
          <w:shd w:val="pct15" w:color="auto" w:fill="FFFFFF"/>
        </w:rPr>
        <w:t>只供收件人拆閱</w:t>
      </w:r>
    </w:p>
    <w:p w14:paraId="6D5BDF37" w14:textId="77777777" w:rsidR="002218A8" w:rsidRPr="00B33C18" w:rsidRDefault="002218A8" w:rsidP="002218A8">
      <w:pPr>
        <w:widowControl/>
        <w:spacing w:line="280" w:lineRule="exact"/>
        <w:jc w:val="center"/>
        <w:rPr>
          <w:rFonts w:ascii="Times New Roman" w:eastAsia="PMingLiU" w:hAnsi="Times New Roman" w:cs="Times New Roman"/>
          <w:kern w:val="0"/>
          <w:szCs w:val="24"/>
        </w:rPr>
      </w:pPr>
    </w:p>
    <w:p w14:paraId="788F3D6F" w14:textId="77777777" w:rsidR="002218A8" w:rsidRDefault="002218A8" w:rsidP="002218A8">
      <w:pPr>
        <w:widowControl/>
        <w:spacing w:line="280" w:lineRule="exact"/>
        <w:jc w:val="both"/>
        <w:rPr>
          <w:rFonts w:ascii="PMingLiU" w:hAnsi="PMingLiU" w:cs="Arial"/>
          <w:sz w:val="20"/>
          <w:szCs w:val="20"/>
        </w:rPr>
      </w:pPr>
      <w:r w:rsidRPr="00BC62CC">
        <w:rPr>
          <w:rFonts w:ascii="PMingLiU" w:hAnsi="PMingLiU" w:cs="Arial" w:hint="eastAsia"/>
          <w:sz w:val="20"/>
          <w:szCs w:val="20"/>
        </w:rPr>
        <w:t>海峽石油化工控</w:t>
      </w:r>
      <w:r>
        <w:rPr>
          <w:rFonts w:ascii="PMingLiU" w:hAnsi="PMingLiU" w:cs="Arial" w:hint="eastAsia"/>
          <w:sz w:val="20"/>
          <w:szCs w:val="20"/>
        </w:rPr>
        <w:t>股</w:t>
      </w:r>
      <w:r w:rsidRPr="00BC62CC">
        <w:rPr>
          <w:rFonts w:ascii="PMingLiU" w:hAnsi="PMingLiU" w:cs="Arial" w:hint="eastAsia"/>
          <w:sz w:val="20"/>
          <w:szCs w:val="20"/>
        </w:rPr>
        <w:t>有限公司</w:t>
      </w:r>
      <w:r w:rsidRPr="00D20044">
        <w:rPr>
          <w:rFonts w:ascii="PMingLiU" w:hAnsi="PMingLiU" w:cs="Arial"/>
          <w:sz w:val="20"/>
          <w:szCs w:val="20"/>
        </w:rPr>
        <w:t>承諾致力</w:t>
      </w:r>
      <w:r w:rsidRPr="00BC62CC">
        <w:rPr>
          <w:rFonts w:ascii="PMingLiU" w:hAnsi="PMingLiU" w:cs="Arial" w:hint="eastAsia"/>
          <w:sz w:val="20"/>
          <w:szCs w:val="20"/>
        </w:rPr>
        <w:t>實現和維護公開</w:t>
      </w:r>
      <w:r>
        <w:rPr>
          <w:rFonts w:ascii="PMingLiU" w:hAnsi="PMingLiU" w:cs="Arial" w:hint="eastAsia"/>
          <w:sz w:val="20"/>
          <w:szCs w:val="20"/>
        </w:rPr>
        <w:t>、</w:t>
      </w:r>
      <w:r w:rsidRPr="00BC62CC">
        <w:rPr>
          <w:rFonts w:ascii="PMingLiU" w:hAnsi="PMingLiU" w:cs="Arial" w:hint="eastAsia"/>
          <w:sz w:val="20"/>
          <w:szCs w:val="20"/>
        </w:rPr>
        <w:t>廉潔和問責制的最高標準</w:t>
      </w:r>
      <w:r>
        <w:rPr>
          <w:rFonts w:ascii="PMingLiU" w:hAnsi="PMingLiU" w:cs="Arial" w:hint="eastAsia"/>
          <w:sz w:val="20"/>
          <w:szCs w:val="20"/>
        </w:rPr>
        <w:t>。因此，本</w:t>
      </w:r>
      <w:r w:rsidRPr="00DA3719">
        <w:rPr>
          <w:rFonts w:ascii="PMingLiU" w:hAnsi="PMingLiU" w:cs="Arial"/>
          <w:sz w:val="20"/>
          <w:szCs w:val="20"/>
        </w:rPr>
        <w:t>集團</w:t>
      </w:r>
      <w:r>
        <w:rPr>
          <w:rFonts w:ascii="PMingLiU" w:hAnsi="PMingLiU" w:cs="Arial"/>
          <w:sz w:val="20"/>
          <w:szCs w:val="20"/>
        </w:rPr>
        <w:t>期</w:t>
      </w:r>
      <w:r>
        <w:rPr>
          <w:rFonts w:ascii="PMingLiU" w:hAnsi="PMingLiU" w:cs="Arial" w:hint="eastAsia"/>
          <w:sz w:val="20"/>
          <w:szCs w:val="20"/>
        </w:rPr>
        <w:t>望其</w:t>
      </w:r>
      <w:r w:rsidRPr="00BC62CC">
        <w:rPr>
          <w:rFonts w:ascii="PMingLiU" w:hAnsi="PMingLiU" w:cs="Arial" w:hint="eastAsia"/>
          <w:sz w:val="20"/>
          <w:szCs w:val="20"/>
        </w:rPr>
        <w:t>僱員</w:t>
      </w:r>
      <w:r>
        <w:rPr>
          <w:rFonts w:ascii="PMingLiU" w:hAnsi="PMingLiU" w:cs="Arial" w:hint="eastAsia"/>
          <w:sz w:val="20"/>
          <w:szCs w:val="20"/>
        </w:rPr>
        <w:t>如對存有任</w:t>
      </w:r>
      <w:r>
        <w:rPr>
          <w:rFonts w:ascii="PMingLiU" w:hAnsi="PMingLiU" w:cs="Arial"/>
          <w:sz w:val="20"/>
          <w:szCs w:val="20"/>
        </w:rPr>
        <w:t>何</w:t>
      </w:r>
      <w:r>
        <w:rPr>
          <w:rFonts w:ascii="PMingLiU" w:hAnsi="PMingLiU" w:cs="Arial" w:hint="eastAsia"/>
          <w:sz w:val="20"/>
          <w:szCs w:val="20"/>
        </w:rPr>
        <w:t>懷</w:t>
      </w:r>
      <w:r>
        <w:rPr>
          <w:rFonts w:ascii="PMingLiU" w:hAnsi="PMingLiU" w:cs="Arial"/>
          <w:sz w:val="20"/>
          <w:szCs w:val="20"/>
        </w:rPr>
        <w:t>疑不當或違規行為</w:t>
      </w:r>
      <w:r>
        <w:rPr>
          <w:rFonts w:ascii="PMingLiU" w:hAnsi="PMingLiU" w:cs="Arial" w:hint="eastAsia"/>
          <w:sz w:val="20"/>
          <w:szCs w:val="20"/>
        </w:rPr>
        <w:t>作出相關的舉報</w:t>
      </w:r>
      <w:r w:rsidRPr="0029437B">
        <w:rPr>
          <w:rFonts w:ascii="PMingLiU" w:hAnsi="PMingLiU" w:cs="Arial" w:hint="eastAsia"/>
          <w:sz w:val="20"/>
          <w:szCs w:val="20"/>
        </w:rPr>
        <w:t>。</w:t>
      </w:r>
    </w:p>
    <w:p w14:paraId="2A34C04A" w14:textId="77777777" w:rsidR="002218A8" w:rsidRDefault="002218A8" w:rsidP="002218A8">
      <w:pPr>
        <w:widowControl/>
        <w:spacing w:line="280" w:lineRule="exact"/>
        <w:jc w:val="both"/>
        <w:rPr>
          <w:rFonts w:ascii="Times New Roman" w:eastAsia="PMingLiU" w:hAnsi="Times New Roman" w:cs="Times New Roman"/>
          <w:kern w:val="0"/>
          <w:sz w:val="22"/>
          <w:szCs w:val="24"/>
        </w:rPr>
      </w:pPr>
    </w:p>
    <w:p w14:paraId="44C19F30" w14:textId="77777777" w:rsidR="002218A8" w:rsidRPr="00BC62CC" w:rsidRDefault="002218A8" w:rsidP="002218A8">
      <w:pPr>
        <w:spacing w:line="280" w:lineRule="exact"/>
        <w:jc w:val="both"/>
        <w:rPr>
          <w:rFonts w:ascii="PMingLiU" w:hAnsi="PMingLiU" w:cs="Arial"/>
          <w:sz w:val="20"/>
          <w:szCs w:val="20"/>
        </w:rPr>
      </w:pPr>
      <w:r>
        <w:rPr>
          <w:rFonts w:ascii="PMingLiU" w:hAnsi="PMingLiU" w:cs="Arial" w:hint="eastAsia"/>
          <w:sz w:val="20"/>
          <w:szCs w:val="20"/>
        </w:rPr>
        <w:t>本</w:t>
      </w:r>
      <w:r w:rsidRPr="00DA3719">
        <w:rPr>
          <w:rFonts w:ascii="PMingLiU" w:hAnsi="PMingLiU" w:cs="Arial"/>
          <w:sz w:val="20"/>
          <w:szCs w:val="20"/>
        </w:rPr>
        <w:t>集團</w:t>
      </w:r>
      <w:r>
        <w:rPr>
          <w:rFonts w:ascii="PMingLiU" w:hAnsi="PMingLiU" w:cs="Arial" w:hint="eastAsia"/>
          <w:sz w:val="20"/>
          <w:szCs w:val="20"/>
        </w:rPr>
        <w:t>明白在大部份情況下，</w:t>
      </w:r>
      <w:r w:rsidRPr="001F41EB">
        <w:rPr>
          <w:rFonts w:ascii="PMingLiU" w:hAnsi="PMingLiU" w:cs="Arial"/>
          <w:sz w:val="20"/>
          <w:szCs w:val="20"/>
        </w:rPr>
        <w:t>舉報</w:t>
      </w:r>
      <w:r>
        <w:rPr>
          <w:rFonts w:ascii="PMingLiU" w:hAnsi="PMingLiU" w:cs="Arial" w:hint="eastAsia"/>
          <w:sz w:val="20"/>
          <w:szCs w:val="20"/>
        </w:rPr>
        <w:t>者提出關注時均希望其舉報得到</w:t>
      </w:r>
      <w:r w:rsidRPr="001F41EB">
        <w:rPr>
          <w:rFonts w:ascii="PMingLiU" w:hAnsi="PMingLiU" w:cs="Arial"/>
          <w:sz w:val="20"/>
          <w:szCs w:val="20"/>
        </w:rPr>
        <w:t>保密</w:t>
      </w:r>
      <w:r>
        <w:rPr>
          <w:rFonts w:ascii="PMingLiU" w:hAnsi="PMingLiU" w:cs="Arial" w:hint="eastAsia"/>
          <w:sz w:val="20"/>
          <w:szCs w:val="20"/>
        </w:rPr>
        <w:t>，故此，</w:t>
      </w:r>
      <w:r w:rsidRPr="00DA3719">
        <w:rPr>
          <w:rFonts w:ascii="PMingLiU" w:hAnsi="PMingLiU" w:cs="Arial"/>
          <w:sz w:val="20"/>
          <w:szCs w:val="20"/>
        </w:rPr>
        <w:t>集團</w:t>
      </w:r>
      <w:r>
        <w:rPr>
          <w:rFonts w:ascii="PMingLiU" w:hAnsi="PMingLiU" w:cs="Arial" w:hint="eastAsia"/>
          <w:sz w:val="20"/>
          <w:szCs w:val="20"/>
        </w:rPr>
        <w:t>會</w:t>
      </w:r>
      <w:r w:rsidRPr="00BC62CC">
        <w:rPr>
          <w:rFonts w:ascii="PMingLiU" w:hAnsi="PMingLiU" w:cs="Arial" w:hint="eastAsia"/>
          <w:sz w:val="20"/>
          <w:szCs w:val="20"/>
        </w:rPr>
        <w:t>致力確保舉報者身份得到</w:t>
      </w:r>
      <w:r>
        <w:rPr>
          <w:rFonts w:ascii="PMingLiU" w:hAnsi="PMingLiU" w:cs="Arial" w:hint="eastAsia"/>
          <w:sz w:val="20"/>
          <w:szCs w:val="20"/>
        </w:rPr>
        <w:t>絕對</w:t>
      </w:r>
      <w:r w:rsidRPr="00BC62CC">
        <w:rPr>
          <w:rFonts w:ascii="PMingLiU" w:hAnsi="PMingLiU" w:cs="Arial" w:hint="eastAsia"/>
          <w:sz w:val="20"/>
          <w:szCs w:val="20"/>
        </w:rPr>
        <w:t>保密。</w:t>
      </w:r>
    </w:p>
    <w:p w14:paraId="5304D924" w14:textId="77777777" w:rsidR="002218A8" w:rsidRDefault="002218A8" w:rsidP="002218A8">
      <w:pPr>
        <w:widowControl/>
        <w:spacing w:line="280" w:lineRule="exact"/>
        <w:jc w:val="both"/>
        <w:rPr>
          <w:rFonts w:ascii="Times New Roman" w:eastAsia="PMingLiU" w:hAnsi="Times New Roman" w:cs="Times New Roman"/>
          <w:kern w:val="0"/>
          <w:sz w:val="22"/>
          <w:szCs w:val="24"/>
        </w:rPr>
      </w:pPr>
    </w:p>
    <w:p w14:paraId="7C0B18B6" w14:textId="77777777" w:rsidR="002218A8" w:rsidRPr="00BC62CC" w:rsidRDefault="002218A8" w:rsidP="002218A8">
      <w:pPr>
        <w:spacing w:line="280" w:lineRule="exact"/>
        <w:jc w:val="both"/>
        <w:rPr>
          <w:rFonts w:ascii="Times New Roman" w:eastAsia="PMingLiU" w:hAnsi="Times New Roman" w:cs="Times New Roman"/>
          <w:kern w:val="0"/>
          <w:sz w:val="22"/>
          <w:szCs w:val="24"/>
        </w:rPr>
      </w:pPr>
      <w:r w:rsidRPr="00D20044">
        <w:rPr>
          <w:rFonts w:ascii="PMingLiU" w:hAnsi="PMingLiU" w:cs="Arial"/>
          <w:sz w:val="20"/>
          <w:szCs w:val="20"/>
        </w:rPr>
        <w:t>若閣下希望提出舉報，請使用以下的舉報表格</w:t>
      </w:r>
      <w:r w:rsidRPr="00D20044">
        <w:rPr>
          <w:rFonts w:ascii="PMingLiU" w:hAnsi="PMingLiU" w:cs="Arial" w:hint="eastAsia"/>
          <w:sz w:val="20"/>
          <w:szCs w:val="20"/>
        </w:rPr>
        <w:t>樣本</w:t>
      </w:r>
      <w:r w:rsidRPr="00D20044">
        <w:rPr>
          <w:rFonts w:ascii="PMingLiU" w:hAnsi="PMingLiU" w:cs="Arial"/>
          <w:sz w:val="20"/>
          <w:szCs w:val="20"/>
        </w:rPr>
        <w:t>。</w:t>
      </w:r>
      <w:r>
        <w:rPr>
          <w:rFonts w:ascii="PMingLiU" w:hAnsi="PMingLiU" w:cs="Arial" w:hint="eastAsia"/>
          <w:sz w:val="20"/>
          <w:szCs w:val="20"/>
        </w:rPr>
        <w:t xml:space="preserve"> </w:t>
      </w:r>
      <w:r w:rsidRPr="00D20044">
        <w:rPr>
          <w:rFonts w:ascii="PMingLiU" w:hAnsi="PMingLiU" w:cs="Arial"/>
          <w:sz w:val="20"/>
          <w:szCs w:val="20"/>
        </w:rPr>
        <w:t>一經填妥</w:t>
      </w:r>
      <w:r w:rsidRPr="00D20044">
        <w:rPr>
          <w:rFonts w:ascii="PMingLiU" w:hAnsi="PMingLiU" w:cs="Arial" w:hint="eastAsia"/>
          <w:sz w:val="20"/>
          <w:szCs w:val="20"/>
        </w:rPr>
        <w:t>，該</w:t>
      </w:r>
      <w:r w:rsidRPr="00D20044">
        <w:rPr>
          <w:rFonts w:ascii="PMingLiU" w:hAnsi="PMingLiU" w:cs="Arial"/>
          <w:sz w:val="20"/>
          <w:szCs w:val="20"/>
        </w:rPr>
        <w:t>表格即成為</w:t>
      </w:r>
      <w:r w:rsidRPr="00BC62CC">
        <w:rPr>
          <w:rFonts w:ascii="PMingLiU" w:hAnsi="PMingLiU" w:cs="Arial"/>
          <w:b/>
          <w:sz w:val="20"/>
          <w:szCs w:val="20"/>
        </w:rPr>
        <w:t>機密文件</w:t>
      </w:r>
      <w:r w:rsidRPr="00D20044">
        <w:rPr>
          <w:rFonts w:ascii="PMingLiU" w:hAnsi="PMingLiU" w:cs="Arial"/>
          <w:sz w:val="20"/>
          <w:szCs w:val="20"/>
        </w:rPr>
        <w:t>。</w:t>
      </w:r>
      <w:r>
        <w:rPr>
          <w:rFonts w:ascii="PMingLiU" w:hAnsi="PMingLiU" w:cs="Arial" w:hint="eastAsia"/>
          <w:sz w:val="20"/>
          <w:szCs w:val="20"/>
        </w:rPr>
        <w:t xml:space="preserve"> </w:t>
      </w:r>
      <w:r w:rsidRPr="00D20044">
        <w:rPr>
          <w:rFonts w:ascii="PMingLiU" w:hAnsi="PMingLiU" w:cs="Arial"/>
          <w:sz w:val="20"/>
          <w:szCs w:val="20"/>
        </w:rPr>
        <w:t>閣下可將表格</w:t>
      </w:r>
      <w:r w:rsidRPr="00D20044">
        <w:rPr>
          <w:rFonts w:ascii="PMingLiU" w:hAnsi="PMingLiU" w:cs="Arial" w:hint="eastAsia"/>
          <w:sz w:val="20"/>
          <w:szCs w:val="20"/>
        </w:rPr>
        <w:t>放進密封的信封並清楚標明</w:t>
      </w:r>
      <w:r w:rsidRPr="00D20044">
        <w:rPr>
          <w:rFonts w:ascii="PMingLiU" w:hAnsi="PMingLiU" w:cs="Arial"/>
          <w:sz w:val="20"/>
          <w:szCs w:val="20"/>
        </w:rPr>
        <w:t>「</w:t>
      </w:r>
      <w:r w:rsidRPr="00D20044">
        <w:rPr>
          <w:rFonts w:ascii="PMingLiU" w:hAnsi="PMingLiU" w:cs="Arial" w:hint="eastAsia"/>
          <w:sz w:val="20"/>
          <w:szCs w:val="20"/>
        </w:rPr>
        <w:t>只供收件人拆閱</w:t>
      </w:r>
      <w:r w:rsidRPr="00D20044">
        <w:rPr>
          <w:rFonts w:ascii="PMingLiU" w:hAnsi="PMingLiU" w:cs="Arial"/>
          <w:sz w:val="20"/>
          <w:szCs w:val="20"/>
        </w:rPr>
        <w:t>」</w:t>
      </w:r>
      <w:r w:rsidRPr="00D20044">
        <w:rPr>
          <w:rFonts w:ascii="PMingLiU" w:hAnsi="PMingLiU" w:cs="Arial" w:hint="eastAsia"/>
          <w:sz w:val="20"/>
          <w:szCs w:val="20"/>
        </w:rPr>
        <w:t>字樣，</w:t>
      </w:r>
      <w:r w:rsidRPr="00D20044">
        <w:rPr>
          <w:rFonts w:ascii="PMingLiU" w:hAnsi="PMingLiU" w:cs="Arial"/>
          <w:sz w:val="20"/>
          <w:szCs w:val="20"/>
        </w:rPr>
        <w:t>郵寄至</w:t>
      </w:r>
      <w:r w:rsidRPr="00D20044">
        <w:rPr>
          <w:rFonts w:ascii="PMingLiU" w:hAnsi="PMingLiU" w:cs="Arial" w:hint="eastAsia"/>
          <w:sz w:val="20"/>
          <w:szCs w:val="20"/>
        </w:rPr>
        <w:t>以</w:t>
      </w:r>
      <w:r w:rsidRPr="00D20044">
        <w:rPr>
          <w:rFonts w:ascii="PMingLiU" w:hAnsi="PMingLiU" w:cs="Arial"/>
          <w:sz w:val="20"/>
          <w:szCs w:val="20"/>
        </w:rPr>
        <w:t>下地址或電郵至「</w:t>
      </w:r>
      <w:hyperlink r:id="rId8" w:history="1">
        <w:r w:rsidRPr="005064BA">
          <w:rPr>
            <w:rStyle w:val="Hyperlink"/>
            <w:rFonts w:ascii="Times New Roman" w:eastAsia="PMingLiU" w:hAnsi="Times New Roman" w:cs="Times New Roman"/>
            <w:kern w:val="0"/>
            <w:sz w:val="22"/>
            <w:szCs w:val="24"/>
          </w:rPr>
          <w:t>complianceofficer@strongpetrochem.</w:t>
        </w:r>
        <w:r w:rsidRPr="005064BA">
          <w:rPr>
            <w:rStyle w:val="Hyperlink"/>
            <w:rFonts w:ascii="Times New Roman" w:eastAsia="PMingLiU" w:hAnsi="Times New Roman" w:cs="Times New Roman" w:hint="eastAsia"/>
            <w:kern w:val="0"/>
            <w:sz w:val="22"/>
            <w:szCs w:val="24"/>
          </w:rPr>
          <w:t>com</w:t>
        </w:r>
      </w:hyperlink>
      <w:r w:rsidRPr="00D20044">
        <w:rPr>
          <w:rFonts w:ascii="PMingLiU" w:hAnsi="PMingLiU" w:cs="Arial"/>
          <w:sz w:val="20"/>
          <w:szCs w:val="20"/>
        </w:rPr>
        <w:t>」或「</w:t>
      </w:r>
      <w:hyperlink r:id="rId9" w:history="1">
        <w:r w:rsidRPr="005064BA">
          <w:rPr>
            <w:rStyle w:val="Hyperlink"/>
            <w:rFonts w:ascii="Times New Roman" w:eastAsia="PMingLiU" w:hAnsi="Times New Roman" w:cs="Times New Roman"/>
            <w:kern w:val="0"/>
            <w:sz w:val="22"/>
            <w:szCs w:val="24"/>
          </w:rPr>
          <w:t>ac@strongpetrochem.com</w:t>
        </w:r>
      </w:hyperlink>
      <w:r w:rsidRPr="00D20044">
        <w:rPr>
          <w:rFonts w:ascii="PMingLiU" w:hAnsi="PMingLiU" w:cs="Arial"/>
          <w:sz w:val="20"/>
          <w:szCs w:val="20"/>
        </w:rPr>
        <w:t>」</w:t>
      </w:r>
      <w:r w:rsidRPr="00D20044">
        <w:rPr>
          <w:rFonts w:ascii="PMingLiU" w:hAnsi="PMingLiU" w:cs="Arial" w:hint="eastAsia"/>
          <w:sz w:val="20"/>
          <w:szCs w:val="20"/>
        </w:rPr>
        <w:t>，</w:t>
      </w:r>
      <w:r w:rsidRPr="00561454">
        <w:rPr>
          <w:rFonts w:ascii="PMingLiU" w:hAnsi="PMingLiU" w:cs="Arial" w:hint="eastAsia"/>
          <w:sz w:val="20"/>
          <w:szCs w:val="20"/>
        </w:rPr>
        <w:t>海峽石油化工控</w:t>
      </w:r>
      <w:r>
        <w:rPr>
          <w:rFonts w:ascii="PMingLiU" w:hAnsi="PMingLiU" w:cs="Arial" w:hint="eastAsia"/>
          <w:sz w:val="20"/>
          <w:szCs w:val="20"/>
        </w:rPr>
        <w:t>股</w:t>
      </w:r>
      <w:r w:rsidRPr="00561454">
        <w:rPr>
          <w:rFonts w:ascii="PMingLiU" w:hAnsi="PMingLiU" w:cs="Arial" w:hint="eastAsia"/>
          <w:sz w:val="20"/>
          <w:szCs w:val="20"/>
        </w:rPr>
        <w:t>有限公司</w:t>
      </w:r>
      <w:r>
        <w:rPr>
          <w:rFonts w:ascii="PMingLiU" w:hAnsi="PMingLiU" w:cs="Arial" w:hint="eastAsia"/>
          <w:sz w:val="20"/>
          <w:szCs w:val="20"/>
        </w:rPr>
        <w:t>合規主任</w:t>
      </w:r>
      <w:r w:rsidRPr="007F1C1E">
        <w:rPr>
          <w:rFonts w:ascii="PMingLiU" w:hAnsi="PMingLiU" w:cs="Arial" w:hint="eastAsia"/>
          <w:sz w:val="20"/>
          <w:szCs w:val="20"/>
        </w:rPr>
        <w:t>或本</w:t>
      </w:r>
      <w:r w:rsidRPr="007F1C1E">
        <w:rPr>
          <w:rFonts w:ascii="PMingLiU" w:hAnsi="PMingLiU" w:cs="Arial" w:hint="eastAsia"/>
          <w:bCs/>
          <w:sz w:val="20"/>
          <w:szCs w:val="20"/>
        </w:rPr>
        <w:t>公司審核委員會主席</w:t>
      </w:r>
      <w:r w:rsidRPr="007F1C1E">
        <w:rPr>
          <w:rFonts w:ascii="PMingLiU" w:hAnsi="PMingLiU" w:cs="Arial"/>
          <w:bCs/>
          <w:sz w:val="20"/>
          <w:szCs w:val="20"/>
        </w:rPr>
        <w:t>收</w:t>
      </w:r>
      <w:r w:rsidRPr="007F1C1E">
        <w:rPr>
          <w:rFonts w:ascii="PMingLiU" w:hAnsi="PMingLiU" w:cs="Arial" w:hint="eastAsia"/>
          <w:sz w:val="20"/>
          <w:szCs w:val="20"/>
        </w:rPr>
        <w:t>啓</w:t>
      </w:r>
      <w:r w:rsidRPr="00D20044">
        <w:rPr>
          <w:rFonts w:ascii="PMingLiU" w:hAnsi="PMingLiU" w:cs="Arial" w:hint="eastAsia"/>
          <w:sz w:val="20"/>
          <w:szCs w:val="20"/>
        </w:rPr>
        <w:t>。</w:t>
      </w:r>
    </w:p>
    <w:p w14:paraId="50BFE7C4" w14:textId="77777777" w:rsidR="002218A8" w:rsidRDefault="002218A8" w:rsidP="002218A8">
      <w:pPr>
        <w:spacing w:line="280" w:lineRule="exact"/>
        <w:jc w:val="both"/>
        <w:rPr>
          <w:rFonts w:ascii="PMingLiU" w:hAnsi="PMingLiU" w:cs="Arial"/>
          <w:sz w:val="20"/>
          <w:szCs w:val="20"/>
        </w:rPr>
      </w:pPr>
    </w:p>
    <w:p w14:paraId="6D2B2889" w14:textId="77777777" w:rsidR="002218A8" w:rsidRDefault="002218A8" w:rsidP="002218A8">
      <w:pPr>
        <w:spacing w:line="280" w:lineRule="exact"/>
        <w:jc w:val="both"/>
        <w:rPr>
          <w:rFonts w:ascii="PMingLiU" w:hAnsi="PMingLiU" w:cs="Arial"/>
          <w:sz w:val="20"/>
          <w:szCs w:val="20"/>
        </w:rPr>
      </w:pPr>
      <w:r>
        <w:rPr>
          <w:rFonts w:ascii="PMingLiU" w:hAnsi="PMingLiU" w:cs="Arial" w:hint="eastAsia"/>
          <w:sz w:val="20"/>
          <w:szCs w:val="20"/>
        </w:rPr>
        <w:t>請</w:t>
      </w:r>
      <w:r w:rsidRPr="00D20044">
        <w:rPr>
          <w:rFonts w:ascii="PMingLiU" w:hAnsi="PMingLiU" w:cs="Arial" w:hint="eastAsia"/>
          <w:sz w:val="20"/>
          <w:szCs w:val="20"/>
        </w:rPr>
        <w:t>於填寫下表前清楚閱讀本</w:t>
      </w:r>
      <w:r>
        <w:rPr>
          <w:rFonts w:ascii="PMingLiU" w:hAnsi="PMingLiU" w:cs="Arial" w:hint="eastAsia"/>
          <w:sz w:val="20"/>
          <w:szCs w:val="20"/>
        </w:rPr>
        <w:t>公司的</w:t>
      </w:r>
      <w:r w:rsidRPr="00D20044">
        <w:rPr>
          <w:rFonts w:ascii="PMingLiU" w:hAnsi="PMingLiU" w:cs="Arial" w:hint="eastAsia"/>
          <w:sz w:val="20"/>
          <w:szCs w:val="20"/>
        </w:rPr>
        <w:t>舉報政策。</w:t>
      </w:r>
    </w:p>
    <w:p w14:paraId="2BBF03E9" w14:textId="77777777" w:rsidR="002218A8" w:rsidRPr="00F76BE7" w:rsidRDefault="002218A8" w:rsidP="002218A8">
      <w:pPr>
        <w:jc w:val="both"/>
        <w:rPr>
          <w:rFonts w:ascii="PMingLiU" w:hAnsi="PMingLiU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3"/>
        <w:gridCol w:w="1118"/>
        <w:gridCol w:w="4633"/>
      </w:tblGrid>
      <w:tr w:rsidR="002218A8" w14:paraId="152C769A" w14:textId="77777777" w:rsidTr="00167761">
        <w:tc>
          <w:tcPr>
            <w:tcW w:w="9484" w:type="dxa"/>
            <w:gridSpan w:val="3"/>
          </w:tcPr>
          <w:p w14:paraId="5A05CA19" w14:textId="77777777" w:rsidR="002218A8" w:rsidRPr="00FC64F5" w:rsidRDefault="002218A8" w:rsidP="0016776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kern w:val="0"/>
                <w:sz w:val="20"/>
                <w:szCs w:val="20"/>
              </w:rPr>
            </w:pPr>
            <w:r w:rsidRPr="00FC64F5">
              <w:rPr>
                <w:rFonts w:ascii="PMingLiU" w:hAnsi="PMingLiU" w:cs="Arial"/>
                <w:b/>
                <w:bCs/>
                <w:sz w:val="20"/>
                <w:szCs w:val="20"/>
              </w:rPr>
              <w:t xml:space="preserve">致: </w:t>
            </w:r>
            <w:r w:rsidRPr="00BC62CC">
              <w:rPr>
                <w:rFonts w:ascii="PMingLiU" w:hAnsi="PMingLiU" w:cs="Arial" w:hint="eastAsia"/>
                <w:b/>
                <w:sz w:val="20"/>
                <w:szCs w:val="20"/>
              </w:rPr>
              <w:t>海峽石油化工控股有限公司合規主任</w:t>
            </w:r>
            <w:r w:rsidRPr="00FC64F5">
              <w:rPr>
                <w:rFonts w:ascii="PMingLiU" w:hAnsi="PMingLiU" w:cs="Arial"/>
                <w:b/>
                <w:bCs/>
                <w:sz w:val="20"/>
                <w:szCs w:val="20"/>
              </w:rPr>
              <w:t xml:space="preserve"> / </w:t>
            </w:r>
            <w:r>
              <w:rPr>
                <w:rFonts w:ascii="PMingLiU" w:hAnsi="PMingLiU" w:cs="Arial" w:hint="eastAsia"/>
                <w:b/>
                <w:bCs/>
                <w:sz w:val="20"/>
                <w:szCs w:val="20"/>
              </w:rPr>
              <w:t>審核委員會</w:t>
            </w:r>
            <w:r w:rsidRPr="00FC64F5">
              <w:rPr>
                <w:rFonts w:ascii="PMingLiU" w:hAnsi="PMingLiU" w:cs="Arial" w:hint="eastAsia"/>
                <w:b/>
                <w:bCs/>
                <w:sz w:val="20"/>
                <w:szCs w:val="20"/>
              </w:rPr>
              <w:t>主席</w:t>
            </w:r>
            <w:r w:rsidRPr="00FC64F5">
              <w:rPr>
                <w:rFonts w:ascii="PMingLiU" w:hAnsi="PMingLiU" w:cs="Arial"/>
                <w:b/>
                <w:bCs/>
                <w:sz w:val="20"/>
                <w:szCs w:val="20"/>
              </w:rPr>
              <w:t>*</w:t>
            </w:r>
          </w:p>
          <w:p w14:paraId="2B2713B9" w14:textId="2A738038" w:rsidR="002218A8" w:rsidRPr="005665D6" w:rsidRDefault="002218A8" w:rsidP="00167761">
            <w:pPr>
              <w:widowControl/>
              <w:jc w:val="both"/>
            </w:pPr>
            <w:r w:rsidRPr="00FC64F5">
              <w:rPr>
                <w:rFonts w:ascii="Times New Roman" w:eastAsia="PMingLiU" w:hAnsi="Times New Roman" w:cs="Times New Roman" w:hint="eastAsia"/>
                <w:b/>
                <w:kern w:val="0"/>
                <w:sz w:val="20"/>
                <w:szCs w:val="20"/>
              </w:rPr>
              <w:t>香港總辦事處</w:t>
            </w:r>
            <w:r w:rsidRPr="00FC64F5">
              <w:rPr>
                <w:rFonts w:ascii="Times New Roman" w:eastAsia="PMingLiU" w:hAnsi="Times New Roman" w:cs="Times New Roman"/>
                <w:b/>
                <w:kern w:val="0"/>
                <w:sz w:val="20"/>
                <w:szCs w:val="20"/>
              </w:rPr>
              <w:t xml:space="preserve">: </w:t>
            </w:r>
            <w:r w:rsidRPr="00BC62CC">
              <w:rPr>
                <w:rFonts w:ascii="Times New Roman" w:eastAsia="PMingLiU" w:hAnsi="Times New Roman" w:cs="Times New Roman" w:hint="eastAsia"/>
                <w:kern w:val="0"/>
                <w:sz w:val="20"/>
                <w:szCs w:val="20"/>
              </w:rPr>
              <w:t>香港</w:t>
            </w:r>
            <w:r>
              <w:rPr>
                <w:rFonts w:ascii="Times New Roman" w:eastAsia="PMingLiU" w:hAnsi="Times New Roman" w:cs="Times New Roman" w:hint="eastAsia"/>
                <w:kern w:val="0"/>
                <w:sz w:val="20"/>
                <w:szCs w:val="20"/>
              </w:rPr>
              <w:t>金鐘夏愨道</w:t>
            </w:r>
            <w:r>
              <w:rPr>
                <w:rFonts w:ascii="Times New Roman" w:eastAsia="PMingLiU" w:hAnsi="Times New Roman" w:cs="Times New Roman" w:hint="eastAsia"/>
                <w:kern w:val="0"/>
                <w:sz w:val="20"/>
                <w:szCs w:val="20"/>
              </w:rPr>
              <w:t>1</w:t>
            </w:r>
            <w:r w:rsidR="00717750">
              <w:rPr>
                <w:rFonts w:ascii="Times New Roman" w:eastAsia="PMingLiU" w:hAnsi="Times New Roman" w:cs="Times New Roman" w:hint="eastAsia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PMingLiU" w:hAnsi="Times New Roman" w:cs="Times New Roman" w:hint="eastAsia"/>
                <w:kern w:val="0"/>
                <w:sz w:val="20"/>
                <w:szCs w:val="20"/>
              </w:rPr>
              <w:t>號</w:t>
            </w:r>
            <w:r w:rsidR="00717750">
              <w:rPr>
                <w:rFonts w:ascii="Times New Roman" w:eastAsia="PMingLiU" w:hAnsi="Times New Roman" w:cs="Times New Roman" w:hint="eastAsia"/>
                <w:kern w:val="0"/>
                <w:sz w:val="20"/>
                <w:szCs w:val="20"/>
              </w:rPr>
              <w:t>海富</w:t>
            </w:r>
            <w:r>
              <w:rPr>
                <w:rFonts w:ascii="Times New Roman" w:eastAsia="PMingLiU" w:hAnsi="Times New Roman" w:cs="Times New Roman" w:hint="eastAsia"/>
                <w:kern w:val="0"/>
                <w:sz w:val="20"/>
                <w:szCs w:val="20"/>
              </w:rPr>
              <w:t>中心</w:t>
            </w:r>
            <w:r w:rsidR="00717750">
              <w:rPr>
                <w:rFonts w:ascii="Times New Roman" w:eastAsia="PMingLiU" w:hAnsi="Times New Roman" w:cs="Times New Roman" w:hint="eastAsia"/>
                <w:kern w:val="0"/>
                <w:sz w:val="20"/>
                <w:szCs w:val="20"/>
              </w:rPr>
              <w:t>2</w:t>
            </w:r>
            <w:r w:rsidR="00717750">
              <w:rPr>
                <w:rFonts w:ascii="Times New Roman" w:eastAsia="PMingLiU" w:hAnsi="Times New Roman" w:cs="Times New Roman" w:hint="eastAsia"/>
                <w:kern w:val="0"/>
                <w:sz w:val="20"/>
                <w:szCs w:val="20"/>
              </w:rPr>
              <w:t>座</w:t>
            </w:r>
            <w:r w:rsidR="00717750">
              <w:rPr>
                <w:rFonts w:ascii="Times New Roman" w:eastAsia="PMingLiU" w:hAnsi="Times New Roman" w:cs="Times New Roman" w:hint="eastAsia"/>
                <w:kern w:val="0"/>
                <w:sz w:val="20"/>
                <w:szCs w:val="20"/>
              </w:rPr>
              <w:t>8</w:t>
            </w:r>
            <w:r w:rsidR="00717750">
              <w:rPr>
                <w:rFonts w:ascii="Times New Roman" w:eastAsia="PMingLiU" w:hAnsi="Times New Roman" w:cs="Times New Roman" w:hint="eastAsia"/>
                <w:kern w:val="0"/>
                <w:sz w:val="20"/>
                <w:szCs w:val="20"/>
              </w:rPr>
              <w:t>樓</w:t>
            </w:r>
          </w:p>
        </w:tc>
      </w:tr>
      <w:tr w:rsidR="002218A8" w14:paraId="3AD62C50" w14:textId="77777777" w:rsidTr="00167761">
        <w:trPr>
          <w:trHeight w:val="326"/>
        </w:trPr>
        <w:tc>
          <w:tcPr>
            <w:tcW w:w="3733" w:type="dxa"/>
            <w:vMerge w:val="restart"/>
          </w:tcPr>
          <w:p w14:paraId="65CEB5FA" w14:textId="77777777" w:rsidR="002218A8" w:rsidRPr="00D20044" w:rsidRDefault="002218A8" w:rsidP="00167761">
            <w:pPr>
              <w:jc w:val="both"/>
              <w:rPr>
                <w:rFonts w:ascii="PMingLiU" w:hAnsi="PMingLiU" w:cs="Arial"/>
                <w:b/>
                <w:bCs/>
                <w:sz w:val="20"/>
                <w:szCs w:val="20"/>
              </w:rPr>
            </w:pPr>
            <w:r w:rsidRPr="00D20044">
              <w:rPr>
                <w:rFonts w:ascii="PMingLiU" w:hAnsi="PMingLiU" w:cs="Arial"/>
                <w:b/>
                <w:bCs/>
                <w:sz w:val="20"/>
                <w:szCs w:val="20"/>
              </w:rPr>
              <w:t>舉報者姓名/聯絡電話及電郵</w:t>
            </w:r>
          </w:p>
          <w:p w14:paraId="46283553" w14:textId="77777777" w:rsidR="002218A8" w:rsidRPr="00BC62CC" w:rsidRDefault="002218A8" w:rsidP="00167761">
            <w:pPr>
              <w:jc w:val="both"/>
              <w:rPr>
                <w:rFonts w:ascii="PMingLiU" w:hAnsi="PMingLiU" w:cs="Arial"/>
                <w:sz w:val="20"/>
                <w:szCs w:val="20"/>
              </w:rPr>
            </w:pPr>
            <w:r>
              <w:rPr>
                <w:rFonts w:ascii="PMingLiU" w:hAnsi="PMingLiU" w:cs="Arial" w:hint="eastAsia"/>
                <w:sz w:val="20"/>
                <w:szCs w:val="20"/>
              </w:rPr>
              <w:t>本</w:t>
            </w:r>
            <w:r w:rsidRPr="00DA3719">
              <w:rPr>
                <w:rFonts w:ascii="PMingLiU" w:hAnsi="PMingLiU" w:cs="Arial"/>
                <w:sz w:val="20"/>
                <w:szCs w:val="20"/>
              </w:rPr>
              <w:t>集團</w:t>
            </w:r>
            <w:r w:rsidRPr="00BC62CC">
              <w:rPr>
                <w:rFonts w:ascii="PMingLiU" w:hAnsi="PMingLiU" w:cs="Arial"/>
                <w:sz w:val="20"/>
                <w:szCs w:val="20"/>
              </w:rPr>
              <w:t>建議</w:t>
            </w:r>
            <w:r w:rsidRPr="00D20044">
              <w:rPr>
                <w:rFonts w:ascii="PMingLiU" w:hAnsi="PMingLiU" w:cs="Arial"/>
                <w:sz w:val="20"/>
                <w:szCs w:val="20"/>
              </w:rPr>
              <w:t>閣下舉報</w:t>
            </w:r>
            <w:r w:rsidRPr="00BC62CC">
              <w:rPr>
                <w:rFonts w:ascii="PMingLiU" w:hAnsi="PMingLiU" w:cs="Arial" w:hint="eastAsia"/>
                <w:sz w:val="20"/>
                <w:szCs w:val="20"/>
              </w:rPr>
              <w:t>時不</w:t>
            </w:r>
            <w:r>
              <w:rPr>
                <w:rFonts w:ascii="PMingLiU" w:hAnsi="PMingLiU" w:cs="Arial" w:hint="eastAsia"/>
                <w:sz w:val="20"/>
                <w:szCs w:val="20"/>
              </w:rPr>
              <w:t>要</w:t>
            </w:r>
            <w:r w:rsidRPr="00BC62CC">
              <w:rPr>
                <w:rFonts w:ascii="PMingLiU" w:hAnsi="PMingLiU" w:cs="Arial"/>
                <w:sz w:val="20"/>
                <w:szCs w:val="20"/>
              </w:rPr>
              <w:t>以</w:t>
            </w:r>
            <w:r w:rsidRPr="00BC62CC">
              <w:rPr>
                <w:rFonts w:ascii="PMingLiU" w:hAnsi="PMingLiU" w:cs="Arial" w:hint="eastAsia"/>
                <w:sz w:val="20"/>
                <w:szCs w:val="20"/>
              </w:rPr>
              <w:t>匿名形式提出。一般</w:t>
            </w:r>
            <w:r>
              <w:rPr>
                <w:rFonts w:ascii="PMingLiU" w:hAnsi="PMingLiU" w:cs="Arial" w:hint="eastAsia"/>
                <w:sz w:val="20"/>
                <w:szCs w:val="20"/>
              </w:rPr>
              <w:t xml:space="preserve">情況下, </w:t>
            </w:r>
            <w:r w:rsidRPr="003C1D0B">
              <w:rPr>
                <w:rFonts w:ascii="PMingLiU" w:hAnsi="PMingLiU" w:cs="Arial" w:hint="eastAsia"/>
                <w:sz w:val="20"/>
                <w:szCs w:val="20"/>
              </w:rPr>
              <w:t>以匿名形式提出</w:t>
            </w:r>
            <w:r>
              <w:rPr>
                <w:rFonts w:ascii="PMingLiU" w:hAnsi="PMingLiU" w:cs="Arial" w:hint="eastAsia"/>
                <w:sz w:val="20"/>
                <w:szCs w:val="20"/>
              </w:rPr>
              <w:t>的</w:t>
            </w:r>
            <w:r w:rsidRPr="003C1D0B">
              <w:rPr>
                <w:rFonts w:ascii="PMingLiU" w:hAnsi="PMingLiU" w:cs="Arial" w:hint="eastAsia"/>
                <w:sz w:val="20"/>
                <w:szCs w:val="20"/>
              </w:rPr>
              <w:t>舉報</w:t>
            </w:r>
            <w:r>
              <w:rPr>
                <w:rFonts w:ascii="PMingLiU" w:hAnsi="PMingLiU" w:cs="Arial" w:hint="eastAsia"/>
                <w:sz w:val="20"/>
                <w:szCs w:val="20"/>
              </w:rPr>
              <w:t>將盡可能處</w:t>
            </w:r>
            <w:r w:rsidRPr="00BC62CC">
              <w:rPr>
                <w:rFonts w:ascii="PMingLiU" w:hAnsi="PMingLiU" w:cs="Arial" w:hint="eastAsia"/>
                <w:sz w:val="20"/>
                <w:szCs w:val="20"/>
              </w:rPr>
              <w:t>理。</w:t>
            </w:r>
          </w:p>
          <w:p w14:paraId="0F929483" w14:textId="77777777" w:rsidR="002218A8" w:rsidRDefault="002218A8" w:rsidP="00167761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  <w:tc>
          <w:tcPr>
            <w:tcW w:w="1118" w:type="dxa"/>
            <w:tcBorders>
              <w:bottom w:val="nil"/>
              <w:right w:val="nil"/>
            </w:tcBorders>
            <w:shd w:val="clear" w:color="auto" w:fill="auto"/>
          </w:tcPr>
          <w:p w14:paraId="05581386" w14:textId="77777777" w:rsidR="002218A8" w:rsidRPr="008F6222" w:rsidRDefault="002218A8" w:rsidP="00167761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 w:val="22"/>
              </w:rPr>
            </w:pPr>
            <w:r w:rsidRPr="00D20044">
              <w:rPr>
                <w:rFonts w:ascii="PMingLiU" w:hAnsi="PMingLiU" w:cs="Arial"/>
                <w:b/>
                <w:bCs/>
                <w:sz w:val="20"/>
                <w:szCs w:val="20"/>
              </w:rPr>
              <w:t>姓名</w:t>
            </w:r>
            <w:r w:rsidRPr="008F6222">
              <w:rPr>
                <w:rFonts w:ascii="Times New Roman" w:eastAsia="PMingLiU" w:hAnsi="Times New Roman" w:cs="Times New Roman" w:hint="eastAsia"/>
                <w:kern w:val="0"/>
                <w:sz w:val="22"/>
              </w:rPr>
              <w:t>:</w:t>
            </w:r>
          </w:p>
        </w:tc>
        <w:tc>
          <w:tcPr>
            <w:tcW w:w="4633" w:type="dxa"/>
            <w:tcBorders>
              <w:left w:val="nil"/>
            </w:tcBorders>
          </w:tcPr>
          <w:p w14:paraId="1EF1BC6C" w14:textId="77777777" w:rsidR="002218A8" w:rsidRDefault="002218A8" w:rsidP="00167761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2218A8" w14:paraId="43A0BF7A" w14:textId="77777777" w:rsidTr="00167761">
        <w:tc>
          <w:tcPr>
            <w:tcW w:w="3733" w:type="dxa"/>
            <w:vMerge/>
          </w:tcPr>
          <w:p w14:paraId="456ED1ED" w14:textId="77777777" w:rsidR="002218A8" w:rsidRDefault="002218A8" w:rsidP="00167761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  <w:tc>
          <w:tcPr>
            <w:tcW w:w="11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785B45" w14:textId="77777777" w:rsidR="002218A8" w:rsidRPr="008F6222" w:rsidRDefault="002218A8" w:rsidP="00167761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 w:val="22"/>
              </w:rPr>
            </w:pPr>
            <w:r w:rsidRPr="00BC62CC">
              <w:rPr>
                <w:rFonts w:ascii="PMingLiU" w:hAnsi="PMingLiU" w:cs="Arial" w:hint="eastAsia"/>
                <w:b/>
                <w:bCs/>
                <w:sz w:val="20"/>
                <w:szCs w:val="20"/>
              </w:rPr>
              <w:t>地址</w:t>
            </w:r>
            <w:r w:rsidRPr="008F6222">
              <w:rPr>
                <w:rFonts w:ascii="Times New Roman" w:eastAsia="PMingLiU" w:hAnsi="Times New Roman" w:cs="Times New Roman" w:hint="eastAsia"/>
                <w:kern w:val="0"/>
                <w:sz w:val="22"/>
              </w:rPr>
              <w:t>:</w:t>
            </w:r>
          </w:p>
        </w:tc>
        <w:tc>
          <w:tcPr>
            <w:tcW w:w="4633" w:type="dxa"/>
            <w:tcBorders>
              <w:left w:val="nil"/>
            </w:tcBorders>
          </w:tcPr>
          <w:p w14:paraId="6F524EAA" w14:textId="77777777" w:rsidR="002218A8" w:rsidRDefault="002218A8" w:rsidP="00167761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2218A8" w14:paraId="533CF8B0" w14:textId="77777777" w:rsidTr="00167761">
        <w:tc>
          <w:tcPr>
            <w:tcW w:w="3733" w:type="dxa"/>
            <w:vMerge/>
          </w:tcPr>
          <w:p w14:paraId="08DE7E92" w14:textId="77777777" w:rsidR="002218A8" w:rsidRDefault="002218A8" w:rsidP="00167761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  <w:tc>
          <w:tcPr>
            <w:tcW w:w="5751" w:type="dxa"/>
            <w:gridSpan w:val="2"/>
            <w:tcBorders>
              <w:top w:val="nil"/>
              <w:bottom w:val="single" w:sz="4" w:space="0" w:color="auto"/>
            </w:tcBorders>
          </w:tcPr>
          <w:p w14:paraId="5AAA52F2" w14:textId="77777777" w:rsidR="002218A8" w:rsidRDefault="002218A8" w:rsidP="00167761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2218A8" w14:paraId="60EA4BA8" w14:textId="77777777" w:rsidTr="00167761">
        <w:tc>
          <w:tcPr>
            <w:tcW w:w="3733" w:type="dxa"/>
            <w:vMerge/>
          </w:tcPr>
          <w:p w14:paraId="651D4B8E" w14:textId="77777777" w:rsidR="002218A8" w:rsidRDefault="002218A8" w:rsidP="00167761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  <w:tc>
          <w:tcPr>
            <w:tcW w:w="1118" w:type="dxa"/>
            <w:tcBorders>
              <w:bottom w:val="nil"/>
              <w:right w:val="nil"/>
            </w:tcBorders>
          </w:tcPr>
          <w:p w14:paraId="2FE87BB3" w14:textId="77777777" w:rsidR="002218A8" w:rsidRPr="008F6222" w:rsidRDefault="002218A8" w:rsidP="00167761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 w:val="22"/>
              </w:rPr>
            </w:pPr>
            <w:r w:rsidRPr="00FC64F5">
              <w:rPr>
                <w:rFonts w:ascii="PMingLiU" w:hAnsi="PMingLiU" w:cs="Arial"/>
                <w:b/>
                <w:bCs/>
                <w:sz w:val="20"/>
                <w:szCs w:val="20"/>
              </w:rPr>
              <w:t>聯絡電話</w:t>
            </w:r>
            <w:r w:rsidRPr="00BC62CC">
              <w:rPr>
                <w:rFonts w:ascii="PMingLiU" w:hAnsi="PMingLiU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33" w:type="dxa"/>
            <w:tcBorders>
              <w:left w:val="nil"/>
            </w:tcBorders>
          </w:tcPr>
          <w:p w14:paraId="04DE5833" w14:textId="77777777" w:rsidR="002218A8" w:rsidRDefault="002218A8" w:rsidP="00167761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2218A8" w14:paraId="1DFF3B1D" w14:textId="77777777" w:rsidTr="00167761">
        <w:tc>
          <w:tcPr>
            <w:tcW w:w="3733" w:type="dxa"/>
            <w:vMerge/>
          </w:tcPr>
          <w:p w14:paraId="17654F8A" w14:textId="77777777" w:rsidR="002218A8" w:rsidRDefault="002218A8" w:rsidP="00167761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  <w:tc>
          <w:tcPr>
            <w:tcW w:w="1118" w:type="dxa"/>
            <w:tcBorders>
              <w:top w:val="nil"/>
              <w:bottom w:val="nil"/>
              <w:right w:val="nil"/>
            </w:tcBorders>
          </w:tcPr>
          <w:p w14:paraId="24A91D01" w14:textId="77777777" w:rsidR="002218A8" w:rsidRPr="00BC62CC" w:rsidRDefault="002218A8" w:rsidP="00167761">
            <w:pPr>
              <w:widowControl/>
              <w:jc w:val="both"/>
              <w:rPr>
                <w:rFonts w:ascii="PMingLiU" w:hAnsi="PMingLiU" w:cs="Arial"/>
                <w:b/>
                <w:bCs/>
                <w:sz w:val="20"/>
                <w:szCs w:val="20"/>
              </w:rPr>
            </w:pPr>
            <w:r w:rsidRPr="00D20044">
              <w:rPr>
                <w:rFonts w:ascii="PMingLiU" w:hAnsi="PMingLiU" w:cs="Arial"/>
                <w:b/>
                <w:bCs/>
                <w:sz w:val="20"/>
                <w:szCs w:val="20"/>
              </w:rPr>
              <w:t>電郵</w:t>
            </w:r>
            <w:r w:rsidRPr="00BC62CC">
              <w:rPr>
                <w:rFonts w:ascii="PMingLiU" w:hAnsi="PMingLiU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33" w:type="dxa"/>
            <w:tcBorders>
              <w:left w:val="nil"/>
            </w:tcBorders>
          </w:tcPr>
          <w:p w14:paraId="06CA67DD" w14:textId="77777777" w:rsidR="002218A8" w:rsidRDefault="002218A8" w:rsidP="00167761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2218A8" w14:paraId="7F34DCED" w14:textId="77777777" w:rsidTr="00167761">
        <w:tc>
          <w:tcPr>
            <w:tcW w:w="3733" w:type="dxa"/>
            <w:vMerge/>
          </w:tcPr>
          <w:p w14:paraId="638B995B" w14:textId="77777777" w:rsidR="002218A8" w:rsidRDefault="002218A8" w:rsidP="00167761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  <w:tc>
          <w:tcPr>
            <w:tcW w:w="1118" w:type="dxa"/>
            <w:tcBorders>
              <w:top w:val="nil"/>
              <w:bottom w:val="nil"/>
              <w:right w:val="nil"/>
            </w:tcBorders>
          </w:tcPr>
          <w:p w14:paraId="7D871F62" w14:textId="77777777" w:rsidR="002218A8" w:rsidRPr="00BC62CC" w:rsidRDefault="002218A8" w:rsidP="00167761">
            <w:pPr>
              <w:widowControl/>
              <w:jc w:val="both"/>
              <w:rPr>
                <w:rFonts w:ascii="PMingLiU" w:hAnsi="PMingLiU" w:cs="Arial"/>
                <w:b/>
                <w:bCs/>
                <w:sz w:val="20"/>
                <w:szCs w:val="20"/>
              </w:rPr>
            </w:pPr>
            <w:r w:rsidRPr="00BC62CC">
              <w:rPr>
                <w:rFonts w:ascii="PMingLiU" w:hAnsi="PMingLiU" w:cs="Arial" w:hint="eastAsia"/>
                <w:b/>
                <w:bCs/>
                <w:sz w:val="20"/>
                <w:szCs w:val="20"/>
              </w:rPr>
              <w:t>日期</w:t>
            </w:r>
            <w:r w:rsidRPr="00BC62CC">
              <w:rPr>
                <w:rFonts w:ascii="PMingLiU" w:hAnsi="PMingLiU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33" w:type="dxa"/>
            <w:tcBorders>
              <w:left w:val="nil"/>
            </w:tcBorders>
          </w:tcPr>
          <w:p w14:paraId="43CBDEF3" w14:textId="77777777" w:rsidR="002218A8" w:rsidRDefault="002218A8" w:rsidP="00167761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2218A8" w14:paraId="35724607" w14:textId="77777777" w:rsidTr="00167761">
        <w:trPr>
          <w:trHeight w:hRule="exact" w:val="153"/>
        </w:trPr>
        <w:tc>
          <w:tcPr>
            <w:tcW w:w="3733" w:type="dxa"/>
            <w:vMerge/>
          </w:tcPr>
          <w:p w14:paraId="2A0C6955" w14:textId="77777777" w:rsidR="002218A8" w:rsidRPr="00B31523" w:rsidRDefault="002218A8" w:rsidP="00167761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18" w:type="dxa"/>
            <w:tcBorders>
              <w:top w:val="nil"/>
              <w:bottom w:val="nil"/>
              <w:right w:val="nil"/>
            </w:tcBorders>
          </w:tcPr>
          <w:p w14:paraId="3931B7D3" w14:textId="77777777" w:rsidR="002218A8" w:rsidRPr="00B31523" w:rsidRDefault="002218A8" w:rsidP="00167761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4633" w:type="dxa"/>
            <w:tcBorders>
              <w:left w:val="nil"/>
            </w:tcBorders>
          </w:tcPr>
          <w:p w14:paraId="4365DA3E" w14:textId="77777777" w:rsidR="002218A8" w:rsidRPr="00B31523" w:rsidRDefault="002218A8" w:rsidP="00167761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 w:val="4"/>
                <w:szCs w:val="4"/>
              </w:rPr>
            </w:pPr>
          </w:p>
        </w:tc>
      </w:tr>
      <w:tr w:rsidR="002218A8" w14:paraId="708C4749" w14:textId="77777777" w:rsidTr="00167761">
        <w:tc>
          <w:tcPr>
            <w:tcW w:w="9484" w:type="dxa"/>
            <w:gridSpan w:val="3"/>
          </w:tcPr>
          <w:p w14:paraId="7BF55BA6" w14:textId="77777777" w:rsidR="002218A8" w:rsidRDefault="002218A8" w:rsidP="0016776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kern w:val="0"/>
                <w:sz w:val="20"/>
                <w:szCs w:val="20"/>
              </w:rPr>
            </w:pPr>
            <w:r w:rsidRPr="00FC64F5">
              <w:rPr>
                <w:rFonts w:ascii="Times New Roman" w:eastAsia="PMingLiU" w:hAnsi="Times New Roman" w:cs="Times New Roman" w:hint="eastAsia"/>
                <w:b/>
                <w:kern w:val="0"/>
                <w:sz w:val="20"/>
                <w:szCs w:val="20"/>
              </w:rPr>
              <w:t>參與</w:t>
            </w:r>
            <w:r>
              <w:rPr>
                <w:rFonts w:ascii="Times New Roman" w:eastAsia="PMingLiU" w:hAnsi="Times New Roman" w:cs="Times New Roman" w:hint="eastAsia"/>
                <w:b/>
                <w:kern w:val="0"/>
                <w:sz w:val="20"/>
                <w:szCs w:val="20"/>
              </w:rPr>
              <w:t>者</w:t>
            </w:r>
            <w:r w:rsidRPr="00FC64F5">
              <w:rPr>
                <w:rFonts w:ascii="Times New Roman" w:eastAsia="PMingLiU" w:hAnsi="Times New Roman" w:cs="Times New Roman" w:hint="eastAsia"/>
                <w:b/>
                <w:kern w:val="0"/>
                <w:sz w:val="20"/>
                <w:szCs w:val="20"/>
              </w:rPr>
              <w:t>（如果知道）的名稱</w:t>
            </w:r>
            <w:r w:rsidRPr="008F6222">
              <w:rPr>
                <w:rFonts w:ascii="Times New Roman" w:eastAsia="PMingLiU" w:hAnsi="Times New Roman" w:cs="Times New Roman" w:hint="eastAsia"/>
                <w:kern w:val="0"/>
                <w:sz w:val="22"/>
              </w:rPr>
              <w:t>:</w:t>
            </w:r>
          </w:p>
          <w:p w14:paraId="0EC9D8BB" w14:textId="77777777" w:rsidR="002218A8" w:rsidRPr="008F6222" w:rsidRDefault="002218A8" w:rsidP="0016776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2218A8" w14:paraId="78207599" w14:textId="77777777" w:rsidTr="00167761">
        <w:trPr>
          <w:trHeight w:val="1100"/>
        </w:trPr>
        <w:tc>
          <w:tcPr>
            <w:tcW w:w="9484" w:type="dxa"/>
            <w:gridSpan w:val="3"/>
            <w:tcBorders>
              <w:bottom w:val="nil"/>
            </w:tcBorders>
          </w:tcPr>
          <w:p w14:paraId="5097B50D" w14:textId="77777777" w:rsidR="002218A8" w:rsidRDefault="002218A8" w:rsidP="00167761">
            <w:pPr>
              <w:widowControl/>
              <w:jc w:val="both"/>
              <w:rPr>
                <w:rFonts w:ascii="PMingLiU" w:hAnsi="PMingLiU" w:cs="Arial"/>
                <w:b/>
                <w:bCs/>
                <w:sz w:val="20"/>
                <w:szCs w:val="20"/>
              </w:rPr>
            </w:pPr>
            <w:r w:rsidRPr="00D20044">
              <w:rPr>
                <w:rFonts w:ascii="PMingLiU" w:hAnsi="PMingLiU" w:cs="Arial"/>
                <w:b/>
                <w:bCs/>
                <w:sz w:val="20"/>
                <w:szCs w:val="20"/>
              </w:rPr>
              <w:t>舉報詳情</w:t>
            </w:r>
            <w:r>
              <w:rPr>
                <w:rFonts w:ascii="PMingLiU" w:hAnsi="PMingLiU" w:cs="Arial" w:hint="eastAsia"/>
                <w:b/>
                <w:bCs/>
                <w:sz w:val="20"/>
                <w:szCs w:val="20"/>
              </w:rPr>
              <w:t>:</w:t>
            </w:r>
          </w:p>
          <w:p w14:paraId="6709A589" w14:textId="77777777" w:rsidR="002218A8" w:rsidRPr="00B31523" w:rsidRDefault="002218A8" w:rsidP="00167761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D20044">
              <w:rPr>
                <w:rFonts w:ascii="PMingLiU" w:hAnsi="PMingLiU" w:cs="Arial"/>
                <w:sz w:val="20"/>
                <w:szCs w:val="20"/>
              </w:rPr>
              <w:t>請提供詳細資料</w:t>
            </w:r>
            <w:r w:rsidRPr="00D20044">
              <w:rPr>
                <w:rFonts w:ascii="PMingLiU" w:hAnsi="PMingLiU" w:cs="Arial" w:hint="eastAsia"/>
                <w:sz w:val="20"/>
                <w:szCs w:val="20"/>
              </w:rPr>
              <w:t>，如</w:t>
            </w:r>
            <w:r w:rsidRPr="00D20044">
              <w:rPr>
                <w:rFonts w:ascii="PMingLiU" w:hAnsi="PMingLiU" w:cs="Arial"/>
                <w:sz w:val="20"/>
                <w:szCs w:val="20"/>
              </w:rPr>
              <w:t>涉及人士的姓名、日期及地點，並註明關注的原因 (如有需要，請另紙填寫)，並連同任何證據或證明文件。</w:t>
            </w:r>
          </w:p>
        </w:tc>
      </w:tr>
      <w:tr w:rsidR="002218A8" w14:paraId="5D09C05F" w14:textId="77777777" w:rsidTr="00167761">
        <w:tc>
          <w:tcPr>
            <w:tcW w:w="9484" w:type="dxa"/>
            <w:gridSpan w:val="3"/>
            <w:tcBorders>
              <w:top w:val="nil"/>
              <w:bottom w:val="nil"/>
            </w:tcBorders>
          </w:tcPr>
          <w:p w14:paraId="104C5FF4" w14:textId="77777777" w:rsidR="002218A8" w:rsidRDefault="002218A8" w:rsidP="00167761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2218A8" w14:paraId="7B23CF44" w14:textId="77777777" w:rsidTr="00167761">
        <w:tc>
          <w:tcPr>
            <w:tcW w:w="9484" w:type="dxa"/>
            <w:gridSpan w:val="3"/>
            <w:tcBorders>
              <w:top w:val="nil"/>
              <w:bottom w:val="nil"/>
            </w:tcBorders>
          </w:tcPr>
          <w:p w14:paraId="5A25E735" w14:textId="77777777" w:rsidR="002218A8" w:rsidRDefault="002218A8" w:rsidP="00167761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2218A8" w14:paraId="72A13921" w14:textId="77777777" w:rsidTr="00167761">
        <w:tc>
          <w:tcPr>
            <w:tcW w:w="9484" w:type="dxa"/>
            <w:gridSpan w:val="3"/>
            <w:tcBorders>
              <w:top w:val="nil"/>
              <w:bottom w:val="nil"/>
            </w:tcBorders>
          </w:tcPr>
          <w:p w14:paraId="27D35CF0" w14:textId="77777777" w:rsidR="002218A8" w:rsidRDefault="002218A8" w:rsidP="00167761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2218A8" w14:paraId="25672035" w14:textId="77777777" w:rsidTr="00167761">
        <w:tc>
          <w:tcPr>
            <w:tcW w:w="9484" w:type="dxa"/>
            <w:gridSpan w:val="3"/>
            <w:tcBorders>
              <w:top w:val="nil"/>
              <w:bottom w:val="nil"/>
            </w:tcBorders>
          </w:tcPr>
          <w:p w14:paraId="2E198DF1" w14:textId="77777777" w:rsidR="002218A8" w:rsidRDefault="002218A8" w:rsidP="00167761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2218A8" w14:paraId="65C60701" w14:textId="77777777" w:rsidTr="00167761">
        <w:tc>
          <w:tcPr>
            <w:tcW w:w="9484" w:type="dxa"/>
            <w:gridSpan w:val="3"/>
            <w:tcBorders>
              <w:top w:val="nil"/>
              <w:bottom w:val="nil"/>
            </w:tcBorders>
          </w:tcPr>
          <w:p w14:paraId="004B59F0" w14:textId="77777777" w:rsidR="002218A8" w:rsidRDefault="002218A8" w:rsidP="00167761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2218A8" w14:paraId="34D56306" w14:textId="77777777" w:rsidTr="00167761">
        <w:tc>
          <w:tcPr>
            <w:tcW w:w="9484" w:type="dxa"/>
            <w:gridSpan w:val="3"/>
            <w:tcBorders>
              <w:top w:val="nil"/>
              <w:bottom w:val="nil"/>
            </w:tcBorders>
          </w:tcPr>
          <w:p w14:paraId="7907A1C1" w14:textId="77777777" w:rsidR="002218A8" w:rsidRDefault="002218A8" w:rsidP="00167761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2218A8" w14:paraId="597C2B86" w14:textId="77777777" w:rsidTr="00167761">
        <w:trPr>
          <w:trHeight w:val="80"/>
        </w:trPr>
        <w:tc>
          <w:tcPr>
            <w:tcW w:w="9484" w:type="dxa"/>
            <w:gridSpan w:val="3"/>
            <w:tcBorders>
              <w:top w:val="nil"/>
            </w:tcBorders>
          </w:tcPr>
          <w:p w14:paraId="7944A508" w14:textId="77777777" w:rsidR="002218A8" w:rsidRDefault="002218A8" w:rsidP="00167761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</w:tbl>
    <w:p w14:paraId="0B9EAB32" w14:textId="77777777" w:rsidR="002218A8" w:rsidRPr="00ED76A1" w:rsidRDefault="002218A8" w:rsidP="002218A8">
      <w:pPr>
        <w:widowControl/>
        <w:jc w:val="both"/>
        <w:rPr>
          <w:rStyle w:val="Emphasis"/>
          <w:sz w:val="20"/>
          <w:szCs w:val="20"/>
        </w:rPr>
      </w:pPr>
      <w:r w:rsidRPr="00ED76A1">
        <w:rPr>
          <w:rStyle w:val="Emphasis"/>
          <w:sz w:val="20"/>
          <w:szCs w:val="20"/>
        </w:rPr>
        <w:t xml:space="preserve">* </w:t>
      </w:r>
      <w:r w:rsidRPr="00ED76A1">
        <w:rPr>
          <w:rStyle w:val="Emphasis"/>
          <w:sz w:val="20"/>
          <w:szCs w:val="20"/>
        </w:rPr>
        <w:t>請刪除不適用者</w:t>
      </w:r>
    </w:p>
    <w:p w14:paraId="611A45C6" w14:textId="77777777" w:rsidR="00ED76A1" w:rsidRPr="002218A8" w:rsidRDefault="00ED76A1" w:rsidP="002218A8">
      <w:pPr>
        <w:rPr>
          <w:rStyle w:val="Emphasis"/>
          <w:i w:val="0"/>
          <w:iCs w:val="0"/>
        </w:rPr>
      </w:pPr>
    </w:p>
    <w:sectPr w:rsidR="00ED76A1" w:rsidRPr="002218A8" w:rsidSect="00BC62CC">
      <w:footerReference w:type="default" r:id="rId10"/>
      <w:pgSz w:w="11906" w:h="16838"/>
      <w:pgMar w:top="630" w:right="1152" w:bottom="720" w:left="1260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02EBC" w14:textId="77777777" w:rsidR="00413EFD" w:rsidRDefault="00413EFD" w:rsidP="00B33C18">
      <w:r>
        <w:separator/>
      </w:r>
    </w:p>
  </w:endnote>
  <w:endnote w:type="continuationSeparator" w:id="0">
    <w:p w14:paraId="680317EE" w14:textId="77777777" w:rsidR="00413EFD" w:rsidRDefault="00413EFD" w:rsidP="00B3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17261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F04F3BC" w14:textId="77777777" w:rsidR="00234E29" w:rsidRPr="00B33C18" w:rsidRDefault="00B0724A">
        <w:pPr>
          <w:pStyle w:val="Footer"/>
          <w:jc w:val="center"/>
          <w:rPr>
            <w:rFonts w:ascii="Times New Roman" w:hAnsi="Times New Roman" w:cs="Times New Roman"/>
          </w:rPr>
        </w:pPr>
        <w:r w:rsidRPr="00B33C18">
          <w:rPr>
            <w:rFonts w:ascii="Times New Roman" w:hAnsi="Times New Roman" w:cs="Times New Roman"/>
          </w:rPr>
          <w:fldChar w:fldCharType="begin"/>
        </w:r>
        <w:r w:rsidR="00234E29" w:rsidRPr="00B33C18">
          <w:rPr>
            <w:rFonts w:ascii="Times New Roman" w:hAnsi="Times New Roman" w:cs="Times New Roman"/>
          </w:rPr>
          <w:instrText xml:space="preserve"> PAGE   \* MERGEFORMAT </w:instrText>
        </w:r>
        <w:r w:rsidRPr="00B33C18">
          <w:rPr>
            <w:rFonts w:ascii="Times New Roman" w:hAnsi="Times New Roman" w:cs="Times New Roman"/>
          </w:rPr>
          <w:fldChar w:fldCharType="separate"/>
        </w:r>
        <w:r w:rsidR="00BC62CC">
          <w:rPr>
            <w:rFonts w:ascii="Times New Roman" w:hAnsi="Times New Roman" w:cs="Times New Roman"/>
            <w:noProof/>
          </w:rPr>
          <w:t>3</w:t>
        </w:r>
        <w:r w:rsidRPr="00B33C1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071DA2" w14:textId="77777777" w:rsidR="00234E29" w:rsidRDefault="00234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58C49" w14:textId="77777777" w:rsidR="00413EFD" w:rsidRDefault="00413EFD" w:rsidP="00B33C18">
      <w:r>
        <w:separator/>
      </w:r>
    </w:p>
  </w:footnote>
  <w:footnote w:type="continuationSeparator" w:id="0">
    <w:p w14:paraId="21104433" w14:textId="77777777" w:rsidR="00413EFD" w:rsidRDefault="00413EFD" w:rsidP="00B3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148D"/>
    <w:multiLevelType w:val="hybridMultilevel"/>
    <w:tmpl w:val="3996B7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F00E88"/>
    <w:multiLevelType w:val="hybridMultilevel"/>
    <w:tmpl w:val="C5AE19A0"/>
    <w:lvl w:ilvl="0" w:tplc="EC262F5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553D03"/>
    <w:multiLevelType w:val="hybridMultilevel"/>
    <w:tmpl w:val="AD24C4BA"/>
    <w:lvl w:ilvl="0" w:tplc="A1FCC0D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F6D3E1F"/>
    <w:multiLevelType w:val="hybridMultilevel"/>
    <w:tmpl w:val="104A4142"/>
    <w:lvl w:ilvl="0" w:tplc="57DAA1F0">
      <w:numFmt w:val="bullet"/>
      <w:lvlText w:val="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8A24BCD"/>
    <w:multiLevelType w:val="hybridMultilevel"/>
    <w:tmpl w:val="74321D6A"/>
    <w:lvl w:ilvl="0" w:tplc="D9A66D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87426589">
    <w:abstractNumId w:val="4"/>
  </w:num>
  <w:num w:numId="2" w16cid:durableId="1795362152">
    <w:abstractNumId w:val="0"/>
  </w:num>
  <w:num w:numId="3" w16cid:durableId="70470442">
    <w:abstractNumId w:val="2"/>
  </w:num>
  <w:num w:numId="4" w16cid:durableId="870798016">
    <w:abstractNumId w:val="3"/>
  </w:num>
  <w:num w:numId="5" w16cid:durableId="39671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18"/>
    <w:rsid w:val="0002749F"/>
    <w:rsid w:val="00034815"/>
    <w:rsid w:val="0006505E"/>
    <w:rsid w:val="00084F8C"/>
    <w:rsid w:val="001142D7"/>
    <w:rsid w:val="001260F0"/>
    <w:rsid w:val="00130975"/>
    <w:rsid w:val="00175C7A"/>
    <w:rsid w:val="001F41EB"/>
    <w:rsid w:val="001F5AD3"/>
    <w:rsid w:val="00203776"/>
    <w:rsid w:val="002218A8"/>
    <w:rsid w:val="00234E29"/>
    <w:rsid w:val="00277646"/>
    <w:rsid w:val="00286820"/>
    <w:rsid w:val="0029437B"/>
    <w:rsid w:val="002C2DC6"/>
    <w:rsid w:val="002F14FF"/>
    <w:rsid w:val="00324A7B"/>
    <w:rsid w:val="00346890"/>
    <w:rsid w:val="003C1D0B"/>
    <w:rsid w:val="00413EFD"/>
    <w:rsid w:val="00443C58"/>
    <w:rsid w:val="00457084"/>
    <w:rsid w:val="004C5552"/>
    <w:rsid w:val="004D41AB"/>
    <w:rsid w:val="004E262B"/>
    <w:rsid w:val="00545895"/>
    <w:rsid w:val="00546D59"/>
    <w:rsid w:val="00561454"/>
    <w:rsid w:val="005665D6"/>
    <w:rsid w:val="005B052B"/>
    <w:rsid w:val="005D24E6"/>
    <w:rsid w:val="005D2607"/>
    <w:rsid w:val="005E7623"/>
    <w:rsid w:val="005F6F6E"/>
    <w:rsid w:val="006159FD"/>
    <w:rsid w:val="00653A3E"/>
    <w:rsid w:val="0070278F"/>
    <w:rsid w:val="00710174"/>
    <w:rsid w:val="0071548D"/>
    <w:rsid w:val="00717750"/>
    <w:rsid w:val="00742A84"/>
    <w:rsid w:val="007507D4"/>
    <w:rsid w:val="00754D3D"/>
    <w:rsid w:val="00785DD9"/>
    <w:rsid w:val="00794547"/>
    <w:rsid w:val="007A6528"/>
    <w:rsid w:val="007C1B2D"/>
    <w:rsid w:val="007E7D82"/>
    <w:rsid w:val="007F1C1E"/>
    <w:rsid w:val="00803381"/>
    <w:rsid w:val="0083266B"/>
    <w:rsid w:val="008E0D98"/>
    <w:rsid w:val="008F6222"/>
    <w:rsid w:val="00911F32"/>
    <w:rsid w:val="009B2DA0"/>
    <w:rsid w:val="009C20C1"/>
    <w:rsid w:val="00A87931"/>
    <w:rsid w:val="00AA2FB9"/>
    <w:rsid w:val="00B035A2"/>
    <w:rsid w:val="00B0724A"/>
    <w:rsid w:val="00B103DF"/>
    <w:rsid w:val="00B13EEE"/>
    <w:rsid w:val="00B30584"/>
    <w:rsid w:val="00B31523"/>
    <w:rsid w:val="00B33C18"/>
    <w:rsid w:val="00B45BCE"/>
    <w:rsid w:val="00B73D2D"/>
    <w:rsid w:val="00BA47FD"/>
    <w:rsid w:val="00BB1B1D"/>
    <w:rsid w:val="00BC62CC"/>
    <w:rsid w:val="00BD46F8"/>
    <w:rsid w:val="00BE39D3"/>
    <w:rsid w:val="00C0275A"/>
    <w:rsid w:val="00C116CE"/>
    <w:rsid w:val="00C93737"/>
    <w:rsid w:val="00D741F9"/>
    <w:rsid w:val="00DA3719"/>
    <w:rsid w:val="00DC4558"/>
    <w:rsid w:val="00E730C0"/>
    <w:rsid w:val="00EA051A"/>
    <w:rsid w:val="00EB2DF4"/>
    <w:rsid w:val="00ED76A1"/>
    <w:rsid w:val="00F0376E"/>
    <w:rsid w:val="00F10BC7"/>
    <w:rsid w:val="00F12D72"/>
    <w:rsid w:val="00F76BE7"/>
    <w:rsid w:val="00FC64F5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DFD54"/>
  <w15:docId w15:val="{EE31783E-A9D3-4D20-91DA-83B2E266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8A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3C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3C18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B33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33C1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3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3C18"/>
    <w:rPr>
      <w:sz w:val="20"/>
      <w:szCs w:val="20"/>
    </w:rPr>
  </w:style>
  <w:style w:type="table" w:styleId="TableGrid">
    <w:name w:val="Table Grid"/>
    <w:basedOn w:val="TableNormal"/>
    <w:uiPriority w:val="39"/>
    <w:rsid w:val="00F03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7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highlight">
    <w:name w:val="highlight"/>
    <w:basedOn w:val="DefaultParagraphFont"/>
    <w:rsid w:val="00457084"/>
  </w:style>
  <w:style w:type="paragraph" w:styleId="Revision">
    <w:name w:val="Revision"/>
    <w:hidden/>
    <w:uiPriority w:val="99"/>
    <w:semiHidden/>
    <w:rsid w:val="00785DD9"/>
  </w:style>
  <w:style w:type="character" w:customStyle="1" w:styleId="st">
    <w:name w:val="st"/>
    <w:basedOn w:val="DefaultParagraphFont"/>
    <w:rsid w:val="00ED76A1"/>
  </w:style>
  <w:style w:type="character" w:styleId="Emphasis">
    <w:name w:val="Emphasis"/>
    <w:basedOn w:val="DefaultParagraphFont"/>
    <w:uiPriority w:val="20"/>
    <w:qFormat/>
    <w:rsid w:val="00ED76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0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5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16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69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80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3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47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86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03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30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84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3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06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3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20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8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8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47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7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0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0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48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3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4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1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7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2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8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9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74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33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67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33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24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37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4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9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73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7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1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8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23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24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77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4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33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86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1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8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7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2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6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9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officer@strongpetroche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@strongpetroche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BDC3B-4C1B-4F52-B81C-7DA361B5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Kwan</dc:creator>
  <cp:keywords/>
  <dc:description/>
  <cp:lastModifiedBy>Ada Kwan</cp:lastModifiedBy>
  <cp:revision>9</cp:revision>
  <cp:lastPrinted>2015-11-02T07:37:00Z</cp:lastPrinted>
  <dcterms:created xsi:type="dcterms:W3CDTF">2015-11-02T06:09:00Z</dcterms:created>
  <dcterms:modified xsi:type="dcterms:W3CDTF">2025-05-06T02:29:00Z</dcterms:modified>
</cp:coreProperties>
</file>